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72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20"/>
      </w:tblGrid>
      <w:tr>
        <w:trPr/>
        <w:tc>
          <w:tcPr>
            <w:tcW w:w="4720" w:type="dxa"/>
            <w:tcBorders/>
            <w:shd w:color="auto" w:fill="auto" w:val="clear"/>
          </w:tcPr>
          <w:p>
            <w:pPr>
              <w:pStyle w:val="Normal"/>
              <w:spacing w:lineRule="auto" w:line="240" w:before="114" w:after="114"/>
              <w:ind w:left="0" w:right="0" w:firstLine="709"/>
              <w:rPr>
                <w:rFonts w:ascii="PT Astra Serif" w:hAnsi="PT Astra Serif"/>
                <w:color w:val="000000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 w:ascii="PT Astra Serif" w:hAnsi="PT Astra Serif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«</w:t>
            </w: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>ПРИЛОЖЕНИЕ № 1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 xml:space="preserve">к приказу Министерства сельского, лесного хозяйства и природных ресурсов Ульяновской области </w:t>
              <w:br/>
            </w:r>
            <w:r>
              <w:rPr>
                <w:rFonts w:eastAsia="Times New Roman" w:cs="Times New Roman" w:ascii="PT Astra Serif" w:hAnsi="PT Astra Serif"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от 5 марта 2018 года № 2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right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  <w:t>ФОРМА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tbl>
      <w:tblPr>
        <w:tblW w:w="478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0"/>
      </w:tblGrid>
      <w:tr>
        <w:trPr/>
        <w:tc>
          <w:tcPr>
            <w:tcW w:w="47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200"/>
              <w:ind w:left="0" w:right="0" w:hanging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>В Министерство агропромышленного комплекса</w:t>
              <w:br/>
              <w:t>и развития сельских территорий Ульяновской области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b/>
          <w:b/>
          <w:bCs/>
          <w:color w:val="000000"/>
        </w:rPr>
      </w:pPr>
      <w:r>
        <w:rPr>
          <w:rFonts w:eastAsia="Times New Roman" w:cs="Times New Roman" w:ascii="PT Astra Serif" w:hAnsi="PT Astra Serif"/>
          <w:b/>
          <w:bCs/>
          <w:color w:val="000000"/>
          <w:kern w:val="0"/>
          <w:sz w:val="28"/>
          <w:szCs w:val="28"/>
          <w:lang w:val="ru-RU" w:eastAsia="ru-RU" w:bidi="ar-SA"/>
        </w:rPr>
        <w:t>ЗАЯВЛЕНИЕ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b/>
          <w:b/>
          <w:bCs/>
          <w:color w:val="000000"/>
        </w:rPr>
      </w:pPr>
      <w:r>
        <w:rPr>
          <w:rFonts w:eastAsia="Times New Roman" w:cs="Times New Roman" w:ascii="PT Astra Serif" w:hAnsi="PT Astra Serif"/>
          <w:b/>
          <w:bCs/>
          <w:color w:val="000000"/>
          <w:kern w:val="0"/>
          <w:sz w:val="28"/>
          <w:szCs w:val="28"/>
          <w:lang w:val="ru-RU" w:eastAsia="ru-RU" w:bidi="ar-SA"/>
        </w:rPr>
        <w:t>о предоставлении субсидии из областного бюджета</w:t>
        <w:br/>
        <w:t>Ульяновской области сельскохозяйственным потребительским кооперативам и потребительским обществам на возмещение части</w:t>
        <w:br/>
        <w:t xml:space="preserve">их затрат, </w:t>
      </w:r>
      <w:r>
        <w:rPr>
          <w:rFonts w:eastAsia="Times New Roman" w:cs="Times New Roman" w:ascii="PT Astra Serif" w:hAnsi="PT Astra Serif"/>
          <w:b/>
          <w:bCs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понесённых</w:t>
      </w:r>
      <w:r>
        <w:rPr>
          <w:rFonts w:eastAsia="Times New Roman" w:cs="Times New Roman" w:ascii="PT Astra Serif" w:hAnsi="PT Astra Serif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0"/>
          <w:szCs w:val="20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bCs/>
          <w:color w:val="000000"/>
          <w:kern w:val="0"/>
          <w:sz w:val="20"/>
          <w:szCs w:val="20"/>
          <w:lang w:val="ru-RU" w:eastAsia="ru-RU" w:bidi="ar-SA"/>
        </w:rPr>
        <w:t>(наименование   сельскохозяйственного   потребительского   кооператива, потребительского общества)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bCs/>
          <w:color w:val="000000"/>
          <w:kern w:val="0"/>
          <w:sz w:val="20"/>
          <w:szCs w:val="20"/>
          <w:lang w:val="ru-RU" w:eastAsia="ru-RU" w:bidi="ar-SA"/>
        </w:rPr>
        <w:t xml:space="preserve">   </w:t>
      </w:r>
      <w:r>
        <w:rPr>
          <w:rFonts w:eastAsia="Times New Roman" w:cs="Times New Roman" w:ascii="PT Astra Serif" w:hAnsi="PT Astra Serif"/>
          <w:bCs/>
          <w:color w:val="000000"/>
          <w:kern w:val="0"/>
          <w:sz w:val="20"/>
          <w:szCs w:val="20"/>
          <w:lang w:val="ru-RU" w:eastAsia="ru-RU" w:bidi="ar-SA"/>
        </w:rPr>
        <w:t>(наименование муниципального образования)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Идентификационный номер (ИНН) _____________________________________,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Код причины постановки на учёт (КПП), почтовый адрес ____________________________________________________________________,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Контактный телефон, e-mail: ___________________________________________,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ОКТМО 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просит предоставить в ______ году субсидию из областного бюджета Ульяновской области на возмещение части затрат, понесённых</w:t>
        <w:br/>
        <w:t>в году,</w:t>
      </w:r>
      <w:r>
        <w:rPr>
          <w:rFonts w:eastAsia="Times New Roman" w:cs="Times New Roman" w:ascii="PT Astra Serif" w:hAnsi="PT Astra Serif"/>
          <w:b w:val="false"/>
          <w:bCs/>
          <w:i w:val="false"/>
          <w:strike w:val="false"/>
          <w:dstrike w:val="false"/>
          <w:color w:val="000000"/>
          <w:kern w:val="0"/>
          <w:sz w:val="28"/>
          <w:szCs w:val="28"/>
          <w:u w:val="none"/>
          <w:vertAlign w:val="superscript"/>
          <w:lang w:val="ru-RU" w:eastAsia="ru-RU" w:bidi="ar-SA"/>
        </w:rPr>
        <w:t>&lt;*&gt;</w:t>
      </w: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 xml:space="preserve"> в связи с приобретением поголовья крупного рогатого скота (товарного поголовья нетелей и (или) коров молочного направления) в целях обеспечения деятельности отдельных категорий граждан, ведущих личное подсобное хозяйство (далее — субсидия), и перечислить субсидию</w:t>
        <w:br/>
        <w:t>по следующим реквизитам: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 w:val="false"/>
          <w:bCs/>
          <w:i w:val="false"/>
          <w:strike w:val="false"/>
          <w:dstrike w:val="false"/>
          <w:color w:val="000000"/>
          <w:kern w:val="0"/>
          <w:sz w:val="24"/>
          <w:szCs w:val="24"/>
          <w:u w:val="none"/>
          <w:lang w:val="ru-RU" w:eastAsia="ru-RU" w:bidi="ar-SA"/>
        </w:rPr>
        <w:t>&lt;*&gt;</w:t>
      </w:r>
      <w:r>
        <w:rPr>
          <w:rFonts w:eastAsia="Times New Roman" w:cs="Times New Roman" w:ascii="PT Astra Serif" w:hAnsi="PT Astra Serif"/>
          <w:bCs/>
          <w:color w:val="000000"/>
          <w:kern w:val="0"/>
          <w:sz w:val="20"/>
          <w:szCs w:val="20"/>
          <w:lang w:val="ru-RU" w:eastAsia="ru-RU" w:bidi="ar-SA"/>
        </w:rPr>
        <w:t>Указывается текущий финансовый год или предшествующий финансовый год (в случае отказа</w:t>
        <w:br/>
        <w:t>в предоставлении субсидии в связи с отсутствием, недостаточностью или использованием Министерством агропромышленного комплекса и развития сельских территорий Ульяновской области в полном объёме бюджетных ассигнований, предусмотренных в областном бюджете Ульяновской области</w:t>
        <w:br/>
        <w:t>на текущий финансовый год и плановый период).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Наименование организации, сельскохозяйственного потребительского</w:t>
        <w:br/>
        <w:t>кооператива (потребительского общества): 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____________________________________________________________________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Наименование банка 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Расчётный счёт 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Кор. счёт 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БИК________________________________________________________________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Уведомлен о том, что обязан возвратить полученную субсидию в доход областного бюджета Ульяновской области в течение 30 календарных дней</w:t>
        <w:br/>
        <w:t>со дня получения от Министерства агропромышленного комплекса и развития сельских территорий Ульяновской области требования о необходимости возврата субсидии в следующих случаях: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1) нарушения условий, установленных при предоставлении субсидии, выявленных по результатам проведённых Министерством агропромышленного комплекса и развития сельских территорий Ульяновской области</w:t>
        <w:br/>
        <w:t>или уполномоченным органом государственного финансового контроля Ульяновской области проверок — в полном объёме 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2) выявления в представленных документах, подтверждающих затраты</w:t>
        <w:br/>
        <w:t>в целях возмещения которых предоставлена субсидия, недостоверных сведений - в объёме той части субсидии, затраты в связи с предоставлением которой подтверждены указанными документами;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3) непредставления или несвоевременного представления отчёта</w:t>
        <w:br/>
        <w:t>о достижении результата предоставления субсидии — в полном объёме;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4) недостижения результата предоставления субсидии - в размере,  пропорциональном величине недостигнутого результата.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Подтверждаю, что на дату предоставления в Министерство  агропромышленного комплекса и развития сельских территорий Ульяновской области настоящего заявления и документов, необходимых для предоставления субсидий,____________________________________________________________ 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0"/>
          <w:szCs w:val="20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bCs/>
          <w:color w:val="000000"/>
          <w:kern w:val="0"/>
          <w:sz w:val="20"/>
          <w:szCs w:val="20"/>
          <w:lang w:val="ru-RU" w:eastAsia="ru-RU" w:bidi="ar-SA"/>
        </w:rPr>
        <w:t>(наименование сельскохозяйственного потребительского кооператива, потребительского общества)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PT Astra Serif" w:hAnsi="PT Astra Serif"/>
          <w:color w:val="C9211E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соответствует требованиям, указанным в пункте 5 Правил предоставления сельскохозяйственным потребительским кооперативам и потребительским обществам субсидий из областного бюджета Ульяновской области</w:t>
        <w:br/>
        <w:t>на возмещение части их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хозяйство, основаниями и порядком</w:t>
        <w:br/>
        <w:t>их возврата в областной бюджет Ульяновской области, утвержденными постановлением Правительства Ульяновской области от 25.11.2016 № 562-П</w:t>
        <w:br/>
        <w:t>«О некоторых мерах по реализации Закона Ульяновской области «О мерах государственной поддержки сельскохозяйственных потребительских</w:t>
      </w:r>
      <w:r>
        <w:rPr>
          <w:rFonts w:eastAsia="Times New Roman" w:cs="Times New Roman" w:ascii="PT Astra Serif" w:hAnsi="PT Astra Serif"/>
          <w:bCs/>
          <w:color w:val="C9211E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кооперативов, потребительских обществ и отдельных категорий граждан, ведущих личное подсобное хозяйство, на территории Ульяновской области» (далее - Правила).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К заявлению прилагаются документы, по перечню определённому пунктом 8 Правил.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Руководитель_____________      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0"/>
          <w:szCs w:val="20"/>
          <w:lang w:val="ru-RU" w:eastAsia="ru-RU" w:bidi="ar-SA"/>
        </w:rPr>
        <w:t xml:space="preserve">        </w:t>
      </w:r>
      <w:r>
        <w:rPr>
          <w:rFonts w:eastAsia="Times New Roman" w:cs="Times New Roman" w:ascii="PT Astra Serif" w:hAnsi="PT Astra Serif"/>
          <w:bCs/>
          <w:color w:val="000000"/>
          <w:kern w:val="0"/>
          <w:sz w:val="20"/>
          <w:szCs w:val="20"/>
          <w:lang w:val="ru-RU" w:eastAsia="ru-RU" w:bidi="ar-SA"/>
        </w:rPr>
        <w:t>(подпись)                                                      (Ф.И.О. )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Главный бухгалтер (бухгалтер)____________ 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 xml:space="preserve">                                               </w:t>
      </w:r>
      <w:r>
        <w:rPr>
          <w:rFonts w:eastAsia="Times New Roman" w:cs="Times New Roman" w:ascii="PT Astra Serif" w:hAnsi="PT Astra Serif"/>
          <w:bCs/>
          <w:color w:val="000000"/>
          <w:kern w:val="0"/>
          <w:sz w:val="20"/>
          <w:szCs w:val="20"/>
          <w:lang w:val="ru-RU" w:eastAsia="ru-RU" w:bidi="ar-SA"/>
        </w:rPr>
        <w:t xml:space="preserve">                  </w:t>
      </w:r>
      <w:r>
        <w:rPr>
          <w:rFonts w:eastAsia="Times New Roman" w:cs="Times New Roman" w:ascii="PT Astra Serif" w:hAnsi="PT Astra Serif"/>
          <w:bCs/>
          <w:color w:val="000000"/>
          <w:kern w:val="0"/>
          <w:sz w:val="20"/>
          <w:szCs w:val="20"/>
          <w:lang w:val="ru-RU" w:eastAsia="ru-RU" w:bidi="ar-SA"/>
        </w:rPr>
        <w:t>(подпись)               (Ф.И.О.)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 xml:space="preserve">                                                 </w:t>
      </w: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М.П.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000000"/>
        </w:rPr>
      </w:pPr>
      <w:r>
        <w:rPr>
          <w:rFonts w:eastAsia="Times New Roman" w:cs="Times New Roman" w:ascii="PT Astra Serif" w:hAnsi="PT Astra Serif"/>
          <w:bCs/>
          <w:color w:val="000000"/>
          <w:kern w:val="0"/>
          <w:sz w:val="28"/>
          <w:szCs w:val="28"/>
          <w:lang w:val="ru-RU" w:eastAsia="ru-RU" w:bidi="ar-SA"/>
        </w:rPr>
        <w:t>«____»_____________ 20__ г.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PT Astra Serif" w:hAnsi="PT Astra Serif"/>
      </w:rPr>
    </w:pPr>
    <w:r>
      <w:rPr>
        <w:rFonts w:ascii="PT Astra Serif" w:hAnsi="PT Astra Serif"/>
        <w:sz w:val="24"/>
        <w:szCs w:val="24"/>
      </w:rPr>
      <w:fldChar w:fldCharType="begin"/>
    </w:r>
    <w:r>
      <w:rPr>
        <w:sz w:val="24"/>
        <w:szCs w:val="24"/>
        <w:rFonts w:ascii="PT Astra Serif" w:hAnsi="PT Astra Serif"/>
      </w:rPr>
      <w:instrText> PAGE </w:instrText>
    </w:r>
    <w:r>
      <w:rPr>
        <w:sz w:val="24"/>
        <w:szCs w:val="24"/>
        <w:rFonts w:ascii="PT Astra Serif" w:hAnsi="PT Astra Serif"/>
      </w:rPr>
      <w:fldChar w:fldCharType="separate"/>
    </w:r>
    <w:r>
      <w:rPr>
        <w:sz w:val="24"/>
        <w:szCs w:val="24"/>
        <w:rFonts w:ascii="PT Astra Serif" w:hAnsi="PT Astra Serif"/>
      </w:rPr>
      <w:t>3</w:t>
    </w:r>
    <w:r>
      <w:rPr>
        <w:sz w:val="24"/>
        <w:szCs w:val="24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71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041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9d1887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9d1887"/>
    <w:rPr/>
  </w:style>
  <w:style w:type="character" w:styleId="Style16">
    <w:name w:val="Интернет-ссылка"/>
    <w:basedOn w:val="DefaultParagraphFont"/>
    <w:uiPriority w:val="99"/>
    <w:unhideWhenUsed/>
    <w:rsid w:val="00c60afb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500957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9d1887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9d1887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4431b2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font220" w:asciiTheme="minorHAnsi" w:hAnsiTheme="minorHAnsi"/>
      <w:color w:val="auto"/>
      <w:kern w:val="2"/>
      <w:sz w:val="22"/>
      <w:szCs w:val="22"/>
      <w:lang w:val="ru-RU" w:eastAsia="ar-SA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009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ed7"/>
    <w:pPr>
      <w:spacing w:before="0" w:after="200"/>
      <w:ind w:left="720" w:hanging="0"/>
      <w:contextualSpacing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Title"/>
    <w:basedOn w:val="Normal"/>
    <w:qFormat/>
    <w:pPr>
      <w:jc w:val="center"/>
    </w:pPr>
    <w:rPr>
      <w:b/>
      <w:bCs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f6e2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6CC6-3448-49EF-81A1-64A3EBA4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Application>LibreOffice/6.4.4.2$Linux_X86_64 LibreOffice_project/40$Build-2</Application>
  <Pages>3</Pages>
  <Words>518</Words>
  <Characters>4869</Characters>
  <CharactersWithSpaces>5565</CharactersWithSpaces>
  <Paragraphs>41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2021-04-21T14:53:00Z</dcterms:created>
  <dc:creator>User</dc:creator>
  <dc:description/>
  <dc:language>ru-RU</dc:language>
  <cp:lastModifiedBy/>
  <cp:lastPrinted>2021-06-16T15:39:07Z</cp:lastPrinted>
  <dcterms:modified xsi:type="dcterms:W3CDTF">2021-06-24T17:37:43Z</dcterms:modified>
  <cp:revision>434</cp:revision>
  <dc:subject/>
  <dc:title>Приказ Минприроды Ульяновской области от 05.03.2018 N 2(ред. от 29.03.2021)"Об утверждении ставки субсидии и форм документов для предоставления сельскохозяйственным потребительским кооперативам и потребительским обществам субсидий из областного бюджета Ульяновской области на возмещение части их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